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Vous souhaitez recruter un serveur pour renforcer votre équipe, mes qualités professionnelles correspondent au profil que vous recherchez.</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Passionné par les métiers de service, je dispose d’une expérience de 3 ans dans le domaine, qui m’a permis de développer mes compétences et d’acquérir des qualités professionnelles et humaines, que je suis prêt à mettre à votre service.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En effet, ma bonne humeur, ma sympathie et mon sourire sont des qualités indéniables qui sont largement appréciés par mes anciens employeurs. Je dispose également de compétences linguistiques, notamment en anglais, me permettant de communiquer aisément en langues étrangères et être à l’écoute des clients de votre établissement.</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Capable de travailler dur et de résister au stress, je suis également flexible en termes d’horaire. Je saurais ainsi répondre à vos besoins et m’adapter à vos exigences et vos attentes.</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C’est avec plaisir que je me tiendrai disponible pour un entretien. Dans l’attente, je vous prie de recevoir, Madame, Monsieur, l’expression de mes salutations distinguées.</w:t>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A">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B">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C">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