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la Directrice des Ressources Humaines,</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Le groupe Auchan est aujourd’hui à la recherche d’hôtesses de caisse ce qui m’amène à vous faire parvenir ma candidature. Je désire, en effet, travailler pour une entreprise qui offre de réelles perspectives d’évolution et qui apprend à travailler de manière rigoureuse. L’image de marque qui est la vôtre attire forcément des jeunes qui souhaitent s’épanouir dans le travail.</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Mon sens commercial que j’ai appris dans le commerce de proximité me permettra, si vous me faites confiance, de parfaitement réussir auprès de la clientèle. De plus, je suis une personne rigoureuse qui sait l’importance de bien tenir une caisse, même si mon expérience en la matière est de courte durée.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Ma jeunesse et mon enthousiasme sauront largement compenser mon manque d’expérience dans le métier de caissière.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Je reste d’ailleurs à votre disposition pour un entretien de recrutement qui pourra me permettre de vous faire part de ma motivation et de mon dynamisme.</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Dans l’attente, je vous prie d’accepter, Madame la Directrice des Ressources Humaines, l’expression de mes salutations les plus distinguées.</w:t>
      </w:r>
    </w:p>
    <w:p w:rsidR="00000000" w:rsidDel="00000000" w:rsidP="00000000" w:rsidRDefault="00000000" w:rsidRPr="00000000" w14:paraId="00000018">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19">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