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Le master en ressources humaines que vous organisez pour la prochaine rentrée universitaire a retenu toute mon attention. En effet, pour faire suite à ma licence en sociologie, j’aspire à m’orienter vers un secteur dans lequel j’aimerais évoluer à l’issue de mes études. Je sais qu’il est très porteur en termes d’emploi dans le secteur privé comme dans le secteur public. Je sais aussi qu’il s’agit d’un domaine d’activité très varié qui permet de s’épanouir pleinement.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Les matières enseignées sont très diverses ce qui m’assure de rester motivé et investi tout au long de cette année.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connais de plus la qualité des intervenants qui sont pour la plupart des professionnels des ressources humaines ce qui me laisse à penser que les cours seront très concrets et m’apporteront forcément pour ma future carrière. Ceci d’autant plus que j’ai déjà trouvé l’entreprise susceptible de m’accueillir pour mon stage de fin d’année et qui n’attend que mon feu vert pour signer la convention.</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bien évidemment à votre disposition pour vous montrer ma motivation pour un entretien à votre convenance.</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je vous prie d’accepter, Madame la Directrice,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