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Directeur des Ressources Humaines,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Vous êtes à la recherche d’un responsable d’équipe pour votre atelier de confection et c’est avec beaucoup de motivation que je vous fais parvenir ma candidature aujourd’hui. En effet, au regard de la qualité des produits que vous fabriquez, ce serait une vraie satisfaction pour moi de rejoindre vos effectifs dans les prochaines semaines.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Manager expérimenté, j’ai l’habitude de gérer dans la bienveillance des hommes et des femmes. Je sais parfaitement obtenir le meilleur de chacun grâce à la fixation d’objectifs précis et réalistes. Doté d’une vraie force de travail, je saurai donner le meilleur pour une entreprise qui est aussi reconnue pour sa politique managériale de qualité.</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En tant que manager, j’ai toujours permis aux équipes de progresser et ainsi de faire, avec elles, évoluer le chiffre d’affaires de l’entreprise, ce qui est essentiel pour nous tous.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vous expliquer mes méthodes de travail.</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d’une future rencontre, je vous prie d’accepter, Monsieur le Directeur des Ressources Humaines,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