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Actuellement en emploi dans une association en charge de personnes en difficultés, je souhaite développer de nouvelles connaissances. J’ai découvert la formation continue que vous organisez dans le secteur des ressources humaines. Désireux de suivre une formation qui pourra me permettre d’être opérationnel à l’issue, c’est avec beaucoup d’enthousiasme que je vous fais passer ma candidature aujourd’hui.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possède de réelles capacités d’apprentissage. J’ai en effet eu l’occasion de le démontrer lors de ma formation initiale dans mes études de comptabilité. De plus, je suis très motivé pour travailler dans les ressources humaines qui offrent un très grand nombre de possibilités de métiers. Ceci va forcément me permettre de me dépasser et de m’investir à 100 % au cours de ma formation si vous acceptez ma candidature.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Cette formation continue m’intéresse d’autant plus que j’ai la certitude de pouvoir utiliser certaines compétences dans mon emploi actuel.</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J’espère vous avoir convaincu de mon grand intérêt pour la formation que vous proposez.</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reste à votre disposition pour davantage de précisions si cela s’avère nécessaire.</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