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color w:val="353744"/>
        </w:rPr>
      </w:pPr>
      <w:r w:rsidDel="00000000" w:rsidR="00000000" w:rsidRPr="00000000">
        <w:rPr>
          <w:color w:val="353744"/>
          <w:rtl w:val="0"/>
        </w:rPr>
        <w:t xml:space="preserve">Monsieur le Directeur,</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Fort d’une vingtaine d’années d’expérience en tant que conseiller de clientèle, c’est avec beaucoup d’enthousiasme que je me permets de répondre à votre offre d’emploi.</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En effet, j’ai très envie de travailler pour les meilleurs et rejoindre la BNP serait pour moi une très grande satisfaction. Je connais, bien évidemment, parfaitement le métier et j’ai eu l’occasion de développer régulièrement mon chiffre d’affaires et mon portefeuille clients. Vous pourrez d’ailleurs trouver le détail dans mon CV.</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Celui-ci vous apprendra aussi que je maîtrise l’ensemble des produits financiers et que de ce fait, je pourrai vous être d’une grande utilité, y compris pour former les plus jeunes. J’espère pouvoir vous développer l’ensemble de ces arguments lors d’un prochain entretien que vous voudrez bien m’accorder.</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Dans l’attente, je vous prie d’accepter, Monsieur le Directeur, l’expression de mes salutations les meilleures.</w:t>
      </w:r>
    </w:p>
    <w:p w:rsidR="00000000" w:rsidDel="00000000" w:rsidP="00000000" w:rsidRDefault="00000000" w:rsidRPr="00000000" w14:paraId="00000017">
      <w:pPr>
        <w:spacing w:after="240" w:before="240" w:lineRule="auto"/>
        <w:rPr>
          <w:color w:val="353744"/>
        </w:rPr>
      </w:pPr>
      <w:r w:rsidDel="00000000" w:rsidR="00000000" w:rsidRPr="00000000">
        <w:rPr>
          <w:rtl w:val="0"/>
        </w:rPr>
      </w:r>
    </w:p>
    <w:p w:rsidR="00000000" w:rsidDel="00000000" w:rsidP="00000000" w:rsidRDefault="00000000" w:rsidRPr="00000000" w14:paraId="00000018">
      <w:pPr>
        <w:spacing w:after="240" w:before="240" w:lineRule="auto"/>
        <w:rPr>
          <w:color w:val="353744"/>
        </w:rPr>
      </w:pPr>
      <w:r w:rsidDel="00000000" w:rsidR="00000000" w:rsidRPr="00000000">
        <w:rPr>
          <w:rtl w:val="0"/>
        </w:rPr>
      </w:r>
    </w:p>
    <w:p w:rsidR="00000000" w:rsidDel="00000000" w:rsidP="00000000" w:rsidRDefault="00000000" w:rsidRPr="00000000" w14:paraId="00000019">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