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Mair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À la suite des élections municipales, j’ai appris que vous étiez en pleine restructuration de vos services. C’est pour cette raison que je me permets de vous proposer aujourd’hui mes compétences en matière d’organisation des structures de travail.</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ossède, en effet, plus de dix années d’expérience en tant que Directeur général des services de communes ce qui me permet de penser que les compétences que j’ai développées pourront vous être d’une grande utilité.</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ai de plus étudié avec attention votre programme auquel j’adhère totalement et serai de ce fait très motivé pour participer à la mise en place des politiques publiques que vous avez définies. Je me permets de vous préciser que je possède aussi de vraies connaissances dans la gestion du budget ce qui est toujours utile dans un cadre financier contraint comme c’est le cas à la suite de la crise sanitaire que nous traversons depuis plusieurs moi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Monsieur le Maire pour vous faire part de ma motivation et de mes diverses connaissance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e prochaine rencontre, je vous prie d’accepter Monsieur le Maire l’expression de mes salutations les plus distinguées.</w:t>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