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Martin,</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Jeune diplômée en tant qu’auxiliaire de puériculture, je cherche aujourd’hui une première expérience professionnelle. Pour avoir déjà effectué un certain nombre de stages, je souhaite travailler dans une crèche qui soit reconnue pour la qualité de son travail et notamment par les nombreuses activités mises en place au quotidien avec les enfants des différentes sections. C’est ainsi tout naturellement que je vous fais parvenir ma candidature aujourd’hui.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Ma formation et mes expériences de plusieurs semaines de stage m’ont permis d’avoir une approche globale de l’enfant de moins de 3 ans. J’aurai donc la capacité de m’adapter dans les meilleurs délais à une structure comme celle que vous dirigez et ceci d’autant plus que j’ai déjà rencontré un certain nombre de vos salariés. C’est avec d’autant plus de motivation que je vous fais parvenir ce courrier aujourd’hui.</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Si vous le souhaitez, nous pourrions nous rencontrer afin que je vous montre ma motivation et mon enthousiasme pour rejoindre vos équipes dans les prochaines semaines.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d’accepter Madame Martin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