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 Commandant,</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Je me permets de vous faire parvenir mon dossier de candidature dans le but de vous faire part de mon désir de rejoindre votre institution en tant que gendarme adjoint volontaire.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En effet, je souhaiterais servir mon pays dans une institution militaire. La proximité du métier de gendarme avec la population m’intéresse tout particulièrement. J’aspire à faire respecter la loi et participer au maintien de l’ordre pour que nos concitoyens puissent vivre dans les meilleures conditions de sécurité qu’il soit.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me permets d’ajouter que je possède une bonne condition physique et un sens réel de la morale, ce qui pourra forcément m’être d’une grande utilité si vous m’accordez la chance de servir mon pays en gendarmerie.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Ma motivation porte aussi les possibilités d’évolution qui existent dans la gendarmerie. Celles-ci me permettront de progresser et par voie de conséquence de ne pas me lasser de mon métier.</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 retour de votre part que j’espère positif, je me tiens, mon Commandant, à votre disposition pour un éventuel entretien.</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vous prie d’accepter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