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Votre structure est aujourd’hui à la recherche d’un développeur Java, ce qui explique que tout naturellement je me permette de répondre à votre offre d’emploi. Je connais parfaitement ce langage et au regard de la qualité des programmes qui sont élaborés chez vous, j’ai la certitude de pouvoir être d’une très grande utilité.</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Comme peut vous le montrer mon CV, j’ai une importante expérience dans la programmation web. De ce fait, il est évident que je devrais m’adapter très rapidement aux diverses missions que vous voudrez bien me confier dans l’avenir.</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Ma passion n’a d’égale que ma disponibilité et ma force de travail. Ces qualités sont nécessaires dans un secteur d’activité fortement concurrentiel qui nécessite de s’investir à 100 %.</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J’espère que je pourrai vous convaincre de ma motivation et de mon enthousiasme pour rejoindre votre jeune entreprise en plein développement.</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d’une rencontre que j’espère prochaine, je vous prie d'accepter, Madame, Monsieur,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8">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