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Votre structure est aujourd’hui à la recherche d’un développeur Java, ce qui explique que tout naturellement je me permette de répondre à votre offre d’emploi. Je connais parfaitement ce langage et au regard de la qualité des programmes qui sont élaborés chez vous, j’ai la certitude de pouvoir être d’une très grande utilité.</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Comme peut vous le montrer mon CV, j’ai une importante expérience dans la programmation web. De ce fait, il est évident que je devrais m’adapter très rapidement aux diverses missions que vous voudrez bien me confier dans l’avenir.</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Ma passion n’a d’égale que ma disponibilité et ma force de travail. Ces qualités sont nécessaires dans un secteur d’activité fortement concurrentiel qui nécessite de s’investir à 100 %.</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J’espère que je pourrai vous convaincre de ma motivation et de mon enthousiasme pour rejoindre votre jeune entreprise en plein développement.</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d’une rencontre que j’espère prochaine, je vous prie d'accepter, Madame, Monsieur,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