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la Directrice des Ressources Humaines,</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Désireuse de travailler dans le secteur du tourisme, c’est avec beaucoup d’enthousiasme que je postule sur le poste d’hôtesse d’accueil qui est proposé par votre aéroport aujourd’hui.</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Trilingue et douée d’empathie, j’ai la certitude de pouvoir parfaitement réussir sur le poste que vous proposez. Je peux de plus, vous affirmer que je suis tout particulièrement disponible ce qui est forcément intéressant pour ce genre d’emploi.</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J’espère pouvoir vous faire part de ma motivation lors d’un prochain entretien.</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Dans l’attente, je vous prie d’accepter, Madame la Directrice des Ressources Humaines, l’expression de mes salutations distinguées.</w:t>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