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C’est avec beaucoup d’enthousiasme que je réponds aujourd’hui à votre offre d’emploi pour le poste de responsable de rayon “randonnée”. Passionné de sport, j'ai l’habitude de visiter notre pays en réalisant des randonnées. De plus, je possède une expérience de 10 ans en tant que responsable de rayon dans la grande distribution, comme vous pourrez le constater à la lecture de mon CV.</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Concilier ma passion et mes compétences professionnelles serait pour moi une vraie opportunité d’épanouissement. Aussi, je peux vous assurer que si j’ai la chance de travailler pour votre groupe dont les valeurs sont similaires aux miennes, je pourrai effectuer un travail de très grande qualité. Ceci d’autant plus que chaque année dans mon précédent emploi, j’ai pu faire évoluer le chiffre d’affaires d’environ 5 %  ce qui n’est pas négligeable dans le contexte économique récent.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reste à votre disposition pour développer l’ensemble de ces éléments.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d’agréer, Madame, Monsieur, l’expression de mes salutations les meilleures.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F">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